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0B" w:rsidRPr="0088260B" w:rsidRDefault="0088260B" w:rsidP="008826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Краснодарский край, Туапсинский район,</w:t>
      </w:r>
    </w:p>
    <w:p w:rsidR="0088260B" w:rsidRPr="0088260B" w:rsidRDefault="0088260B" w:rsidP="008826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МБОУ СОШ №2 им. Б. М. Ляха г. Туапсе</w:t>
      </w:r>
    </w:p>
    <w:p w:rsidR="00F87749" w:rsidRPr="000F5998" w:rsidRDefault="00F87749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A976BF" w:rsidRPr="00934B6A" w:rsidRDefault="0088260B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проект </w:t>
      </w:r>
      <w:r w:rsidR="00F87749" w:rsidRPr="000F5998">
        <w:rPr>
          <w:rFonts w:ascii="Times New Roman" w:hAnsi="Times New Roman" w:cs="Times New Roman"/>
          <w:sz w:val="28"/>
          <w:szCs w:val="28"/>
        </w:rPr>
        <w:t>по</w:t>
      </w:r>
      <w:r w:rsidR="00934B6A">
        <w:rPr>
          <w:rFonts w:ascii="Times New Roman" w:hAnsi="Times New Roman" w:cs="Times New Roman"/>
          <w:sz w:val="28"/>
          <w:szCs w:val="28"/>
        </w:rPr>
        <w:t xml:space="preserve"> физике</w:t>
      </w:r>
    </w:p>
    <w:p w:rsidR="00F87749" w:rsidRPr="000F5998" w:rsidRDefault="00F87749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260B">
        <w:rPr>
          <w:rFonts w:ascii="Times New Roman" w:hAnsi="Times New Roman" w:cs="Times New Roman"/>
          <w:sz w:val="28"/>
          <w:szCs w:val="28"/>
        </w:rPr>
        <w:t>Радиация и её 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87749" w:rsidRPr="000F5998" w:rsidRDefault="00F87749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ученика 10</w:t>
      </w:r>
      <w:r w:rsidRPr="000F59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F5998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5998">
        <w:rPr>
          <w:rFonts w:ascii="Times New Roman" w:hAnsi="Times New Roman" w:cs="Times New Roman"/>
          <w:sz w:val="28"/>
          <w:szCs w:val="28"/>
        </w:rPr>
        <w:t xml:space="preserve">  класса</w:t>
      </w:r>
    </w:p>
    <w:p w:rsidR="00F87749" w:rsidRPr="000F5998" w:rsidRDefault="00F87749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F5998">
        <w:rPr>
          <w:rFonts w:ascii="Times New Roman" w:hAnsi="Times New Roman" w:cs="Times New Roman"/>
          <w:sz w:val="28"/>
          <w:szCs w:val="28"/>
        </w:rPr>
        <w:t>Бова</w:t>
      </w:r>
      <w:proofErr w:type="spellEnd"/>
      <w:r w:rsidRPr="000F5998">
        <w:rPr>
          <w:rFonts w:ascii="Times New Roman" w:hAnsi="Times New Roman" w:cs="Times New Roman"/>
          <w:sz w:val="28"/>
          <w:szCs w:val="28"/>
        </w:rPr>
        <w:t xml:space="preserve"> Павла Викторовича</w:t>
      </w:r>
    </w:p>
    <w:p w:rsidR="00F87749" w:rsidRDefault="00F87749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0F5998">
        <w:rPr>
          <w:rFonts w:ascii="Times New Roman" w:hAnsi="Times New Roman" w:cs="Times New Roman"/>
          <w:sz w:val="28"/>
          <w:szCs w:val="28"/>
        </w:rPr>
        <w:t>научный руководитель</w:t>
      </w:r>
      <w:r w:rsidRPr="000D10B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347">
        <w:rPr>
          <w:rFonts w:ascii="Times New Roman" w:hAnsi="Times New Roman" w:cs="Times New Roman"/>
          <w:sz w:val="28"/>
          <w:szCs w:val="28"/>
        </w:rPr>
        <w:t>Бабкин Михаил Михайлович</w:t>
      </w:r>
    </w:p>
    <w:p w:rsidR="00934B6A" w:rsidRDefault="00934B6A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</w:t>
      </w:r>
    </w:p>
    <w:p w:rsidR="00934B6A" w:rsidRDefault="0088260B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:rsidR="0088260B" w:rsidRPr="0088260B" w:rsidRDefault="0088260B" w:rsidP="008826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Введение</w:t>
      </w:r>
    </w:p>
    <w:p w:rsidR="0088260B" w:rsidRDefault="0088260B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Радиация……………………………………………………………………….3</w:t>
      </w:r>
    </w:p>
    <w:p w:rsidR="00AF676A" w:rsidRDefault="0088260B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495F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Источники </w:t>
      </w: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радиации</w:t>
      </w: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</w:t>
      </w: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</w:t>
      </w:r>
      <w:r w:rsidR="00495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……..</w:t>
      </w: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………………………………………5</w:t>
      </w:r>
    </w:p>
    <w:p w:rsidR="0088260B" w:rsidRPr="0088260B" w:rsidRDefault="00AF676A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Типы дозиметров……………………………………………………………..6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88260B" w:rsidRDefault="00AF676A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радиоактивного облучения на человека и окружающую среду…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673A78" w:rsidRPr="0088260B" w:rsidRDefault="00673A78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Радиологическая ситуация в стране</w:t>
      </w:r>
      <w:r w:rsidR="000B6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…………………………………………9</w:t>
      </w:r>
    </w:p>
    <w:p w:rsidR="0088260B" w:rsidRPr="0088260B" w:rsidRDefault="00673A78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Способы защиты от радиации………………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………………………………10</w:t>
      </w:r>
    </w:p>
    <w:p w:rsidR="0088260B" w:rsidRPr="0088260B" w:rsidRDefault="00673A78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7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Заключение…………………………………………………………………..14</w:t>
      </w:r>
    </w:p>
    <w:p w:rsidR="0088260B" w:rsidRPr="0088260B" w:rsidRDefault="00673A78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8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Литература…………………………………………………………………...16</w:t>
      </w:r>
    </w:p>
    <w:p w:rsidR="0088260B" w:rsidRDefault="0088260B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AF676A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AF67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0735FD" w:rsidP="00FE6979">
      <w:pPr>
        <w:pStyle w:val="c35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61E56" wp14:editId="39569465">
                <wp:simplePos x="0" y="0"/>
                <wp:positionH relativeFrom="column">
                  <wp:posOffset>-927735</wp:posOffset>
                </wp:positionH>
                <wp:positionV relativeFrom="paragraph">
                  <wp:posOffset>-1525270</wp:posOffset>
                </wp:positionV>
                <wp:extent cx="7772400" cy="1470025"/>
                <wp:effectExtent l="0" t="0" r="0" b="0"/>
                <wp:wrapNone/>
                <wp:docPr id="2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772400" cy="1470025"/>
                        </a:xfrm>
                        <a:prstGeom prst="rect">
                          <a:avLst/>
                        </a:prstGeom>
                      </wps:spPr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Заголовок 1" o:spid="_x0000_s1026" style="position:absolute;margin-left:-73.05pt;margin-top:-120.1pt;width:612pt;height:1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" filled="f" stroked="f">
                <v:path arrowok="t"/>
                <o:lock v:ext="edit" grouping="t"/>
              </v:rect>
            </w:pict>
          </mc:Fallback>
        </mc:AlternateContent>
      </w:r>
      <w:r w:rsidR="0088260B" w:rsidRPr="0088260B">
        <w:rPr>
          <w:b/>
          <w:sz w:val="28"/>
          <w:szCs w:val="28"/>
        </w:rPr>
        <w:t>Актуальность</w:t>
      </w:r>
      <w:r w:rsidR="0088260B" w:rsidRPr="0088260B">
        <w:rPr>
          <w:sz w:val="28"/>
          <w:szCs w:val="28"/>
        </w:rPr>
        <w:t>:</w:t>
      </w:r>
      <w:r w:rsidR="0088260B" w:rsidRPr="0088260B">
        <w:rPr>
          <w:color w:val="000000"/>
          <w:shd w:val="clear" w:color="auto" w:fill="FFFFFF"/>
        </w:rPr>
        <w:t xml:space="preserve"> </w:t>
      </w:r>
      <w:r w:rsidR="0088260B" w:rsidRPr="0088260B">
        <w:rPr>
          <w:color w:val="000000"/>
          <w:sz w:val="28"/>
          <w:szCs w:val="28"/>
          <w:shd w:val="clear" w:color="auto" w:fill="FFFFFF"/>
        </w:rPr>
        <w:t>Тема во многом была выбрана из-за актуальности для современного  общества и человека.</w:t>
      </w:r>
    </w:p>
    <w:p w:rsidR="0088260B" w:rsidRDefault="0088260B" w:rsidP="00FE6979">
      <w:pPr>
        <w:pStyle w:val="c35"/>
        <w:spacing w:before="0" w:beforeAutospacing="0" w:after="0" w:afterAutospacing="0" w:line="360" w:lineRule="auto"/>
        <w:jc w:val="both"/>
        <w:textAlignment w:val="baseline"/>
        <w:rPr>
          <w:rStyle w:val="c2"/>
          <w:color w:val="000000"/>
          <w:bdr w:val="none" w:sz="0" w:space="0" w:color="auto" w:frame="1"/>
        </w:rPr>
      </w:pPr>
      <w:r w:rsidRPr="0088260B">
        <w:rPr>
          <w:rStyle w:val="c2"/>
          <w:color w:val="000000"/>
          <w:sz w:val="28"/>
          <w:szCs w:val="28"/>
          <w:bdr w:val="none" w:sz="0" w:space="0" w:color="auto" w:frame="1"/>
        </w:rPr>
        <w:t>Наблюдая за новостями, происходящими в мире, я столкнулась с такой проблемой: Люди все чаще слышат слова «Ядерная энергетика, «Радиация», которые в большинстве случаев вызывают только опасение и страх. Что же на самом деле мы знаем о радиации, которая нас окружает? Существуют ли способы борьбы с ней?</w:t>
      </w:r>
      <w:r w:rsidRPr="0088260B">
        <w:rPr>
          <w:color w:val="000000"/>
          <w:sz w:val="28"/>
          <w:szCs w:val="28"/>
        </w:rPr>
        <w:t xml:space="preserve"> </w:t>
      </w:r>
      <w:r w:rsidRPr="0088260B">
        <w:rPr>
          <w:rStyle w:val="c2"/>
          <w:color w:val="000000"/>
          <w:sz w:val="28"/>
          <w:szCs w:val="28"/>
          <w:bdr w:val="none" w:sz="0" w:space="0" w:color="auto" w:frame="1"/>
        </w:rPr>
        <w:t>Попытаюсь найти для себя ответы на эти вопросы, вот почему мне захотелось изучить эту тему более подробно</w:t>
      </w:r>
      <w:r>
        <w:rPr>
          <w:rStyle w:val="c2"/>
          <w:color w:val="000000"/>
          <w:bdr w:val="none" w:sz="0" w:space="0" w:color="auto" w:frame="1"/>
        </w:rPr>
        <w:t>.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1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 проекта:</w:t>
      </w:r>
      <w:r w:rsidRPr="0088260B">
        <w:rPr>
          <w:rStyle w:val="c0"/>
          <w:color w:val="000000"/>
          <w:sz w:val="28"/>
          <w:szCs w:val="28"/>
          <w:bdr w:val="none" w:sz="0" w:space="0" w:color="auto" w:frame="1"/>
          <w:shd w:val="clear" w:color="auto" w:fill="FFFFFF"/>
        </w:rPr>
        <w:t> исследовать влияние радиации на человека и окружающую среду.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1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1.Дать характеристику радиации;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2. Узнать, как радиация влияет на живые организмы;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3. Рассмотреть способы борьбы и защиты от радиации;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4. </w:t>
      </w:r>
      <w:r w:rsidR="00CE2770">
        <w:rPr>
          <w:rStyle w:val="c0"/>
          <w:color w:val="000000"/>
          <w:sz w:val="28"/>
          <w:szCs w:val="28"/>
          <w:bdr w:val="none" w:sz="0" w:space="0" w:color="auto" w:frame="1"/>
        </w:rPr>
        <w:t>Провести измерения уровня радиации в бытовых условиях.</w:t>
      </w:r>
    </w:p>
    <w:p w:rsidR="0088260B" w:rsidRDefault="0088260B" w:rsidP="00FE6979">
      <w:pPr>
        <w:pStyle w:val="c10"/>
        <w:tabs>
          <w:tab w:val="center" w:pos="5060"/>
        </w:tabs>
        <w:spacing w:before="0" w:beforeAutospacing="0" w:after="0" w:afterAutospacing="0" w:line="360" w:lineRule="auto"/>
        <w:jc w:val="both"/>
        <w:textAlignment w:val="baseline"/>
        <w:rPr>
          <w:rStyle w:val="c0"/>
          <w:color w:val="000000"/>
          <w:bdr w:val="none" w:sz="0" w:space="0" w:color="auto" w:frame="1"/>
        </w:rPr>
      </w:pP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5. Сделать выводы из проделанной работы.</w:t>
      </w:r>
      <w:r>
        <w:rPr>
          <w:rStyle w:val="c0"/>
          <w:color w:val="000000"/>
          <w:bdr w:val="none" w:sz="0" w:space="0" w:color="auto" w:frame="1"/>
        </w:rPr>
        <w:tab/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23"/>
          <w:b/>
          <w:bCs/>
          <w:color w:val="000000"/>
          <w:sz w:val="28"/>
          <w:szCs w:val="28"/>
          <w:bdr w:val="none" w:sz="0" w:space="0" w:color="auto" w:frame="1"/>
        </w:rPr>
        <w:t>Объект исследования:</w:t>
      </w: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 радиация.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23"/>
          <w:b/>
          <w:bCs/>
          <w:color w:val="000000"/>
          <w:sz w:val="28"/>
          <w:szCs w:val="28"/>
          <w:bdr w:val="none" w:sz="0" w:space="0" w:color="auto" w:frame="1"/>
        </w:rPr>
        <w:t>Предмет исследования:</w:t>
      </w: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 влияние радиации на человека и окружающую среду.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23"/>
          <w:b/>
          <w:bCs/>
          <w:color w:val="000000"/>
          <w:sz w:val="28"/>
          <w:szCs w:val="28"/>
          <w:bdr w:val="none" w:sz="0" w:space="0" w:color="auto" w:frame="1"/>
        </w:rPr>
        <w:t>Гипотеза: </w:t>
      </w: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информированность общества о влиянии радиации на организм поможет снизить количество людей, получающих облучение по незнанию.</w:t>
      </w:r>
    </w:p>
    <w:p w:rsidR="0088260B" w:rsidRDefault="0088260B" w:rsidP="00FE697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Методы исследования</w:t>
      </w:r>
      <w:r w:rsidRPr="0088260B">
        <w:rPr>
          <w:rFonts w:ascii="Times New Roman" w:hAnsi="Times New Roman" w:cs="Times New Roman"/>
          <w:sz w:val="28"/>
          <w:szCs w:val="28"/>
        </w:rPr>
        <w:t>: изучение и анализ специальной литературы, ЦОР, ЭОР. Интернет-ресурсов;</w:t>
      </w:r>
    </w:p>
    <w:p w:rsidR="0088260B" w:rsidRDefault="0088260B" w:rsidP="00FE697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FD1" w:rsidRDefault="00033FD1" w:rsidP="00FE6979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FE6979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lastRenderedPageBreak/>
        <w:t>Радиация</w:t>
      </w:r>
    </w:p>
    <w:p w:rsidR="0088260B" w:rsidRDefault="0088260B" w:rsidP="00FE697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Радиоактивность - это неустойчивость ядер некоторых атомов. Из-за этой неустойчивости происходит распад ядра, сопровождаемый выходом, так называемого ионизирующего излучения, то есть радиации. Существует несколько видов радиации: альфа-частицы, бета-частицы, гамма-излучение, нейтроны и рентгеновские лучи. Первые три - наиболее опасны для человека.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Главная особенность радиоактивных превращений заключается в том, что они происходят самопроизвольно. Радиоактивные превращения протекают непрерывно и всегда сопровождаются выделением определенного количества энергии, которое зависит от силы взаимодействия атомных частиц между собой. На скорость протекания реакций внутри атомов не влияет ни температура, ни наличие электрического и магнитного полей, ни применение самого эффективного химического катализатора, ни давление, ни агрегатное состояние вещества.</w:t>
      </w:r>
    </w:p>
    <w:p w:rsid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Прибор для измерения эффективной дозы или мощности ионизирующего излучения за некоторый промежуток времени называется дозиметром. Само измерение называется дозиметрией.</w:t>
      </w:r>
    </w:p>
    <w:p w:rsidR="0088260B" w:rsidRDefault="0088260B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P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Типы дозиметров</w:t>
      </w:r>
    </w:p>
    <w:p w:rsidR="0088260B" w:rsidRPr="0088260B" w:rsidRDefault="0088260B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1D7B">
        <w:rPr>
          <w:rFonts w:ascii="Times New Roman" w:hAnsi="Times New Roman" w:cs="Times New Roman"/>
          <w:sz w:val="28"/>
          <w:szCs w:val="28"/>
        </w:rPr>
        <w:t>1.Профессиональный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Помимо измерения дозы излучения могут измерять активность радионуклида </w:t>
      </w:r>
      <w:r w:rsidR="00E034A4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>в каком либо образце: предмете, жидкости, газе и т. д. Дозиметры-радиометры могут измерять плотность потока ионизирующих излучений для проверки на радиоактивность различных предметов или оценки радиационной обстановки на местности.</w:t>
      </w:r>
    </w:p>
    <w:p w:rsid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8260B" w:rsidRPr="00AF676A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F676A">
        <w:rPr>
          <w:rFonts w:ascii="Times New Roman" w:hAnsi="Times New Roman" w:cs="Times New Roman"/>
          <w:sz w:val="28"/>
          <w:szCs w:val="28"/>
        </w:rPr>
        <w:t>2.Бытовой.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Недорогие индивидуальные дозиметры, которые измеряют мощность дозы ионизирующего излучения на бытовом уровне с не высокой точностью измерения</w:t>
      </w:r>
      <w:r w:rsidR="00AF676A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— </w:t>
      </w:r>
      <w:r w:rsidR="00E034A4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для проверки продуктов питания, </w:t>
      </w:r>
      <w:r w:rsidR="00FE6979">
        <w:rPr>
          <w:rFonts w:ascii="Times New Roman" w:hAnsi="Times New Roman" w:cs="Times New Roman"/>
          <w:sz w:val="28"/>
          <w:szCs w:val="28"/>
        </w:rPr>
        <w:t>строительных материалов и т. д.</w:t>
      </w:r>
      <w:r w:rsidRPr="0088260B">
        <w:rPr>
          <w:rFonts w:ascii="Times New Roman" w:hAnsi="Times New Roman" w:cs="Times New Roman"/>
          <w:sz w:val="28"/>
          <w:szCs w:val="28"/>
        </w:rPr>
        <w:t xml:space="preserve"> Бытовые дозиметры в основном различаются по следующим параметрам: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типы регистрируемых излучений — только гамма, или гамма и бета;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тип блока детектирования ионизирующего излучения — газоразрядный счетчик (также известен как счетчик Гейгера, или усовершенствованный его аналог, счетчик Гейгера-Мюллера) или сцинтилляционный кристалл/пластмасса; количество газоразрядных счетчиков варьируется от 1 до 4-х;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 размещение блока детектирования —</w:t>
      </w:r>
      <w:r w:rsidR="00AF676A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выносной</w:t>
      </w:r>
      <w:proofErr w:type="gramEnd"/>
      <w:r w:rsidR="00AF676A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 или встроенный;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наличие цифрового и/или звукового индикатора;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время одного измерения — от 3 до 40 секунд;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габариты и вес.</w:t>
      </w:r>
    </w:p>
    <w:p w:rsidR="0088260B" w:rsidRDefault="0088260B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</w:p>
    <w:p w:rsidR="0088260B" w:rsidRDefault="0088260B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</w:p>
    <w:p w:rsidR="00033FD1" w:rsidRDefault="00033FD1" w:rsidP="00FE69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557" w:rsidRDefault="00677557" w:rsidP="00FE697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FE697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lastRenderedPageBreak/>
        <w:t>Источники радиации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Есть дв</w:t>
      </w:r>
      <w:r w:rsidR="00494A97">
        <w:rPr>
          <w:rFonts w:ascii="Times New Roman" w:hAnsi="Times New Roman" w:cs="Times New Roman"/>
          <w:sz w:val="28"/>
          <w:szCs w:val="28"/>
        </w:rPr>
        <w:t xml:space="preserve">а вида источников радиации. </w:t>
      </w:r>
      <w:proofErr w:type="gramStart"/>
      <w:r w:rsidR="00494A97">
        <w:rPr>
          <w:rFonts w:ascii="Times New Roman" w:hAnsi="Times New Roman" w:cs="Times New Roman"/>
          <w:sz w:val="28"/>
          <w:szCs w:val="28"/>
        </w:rPr>
        <w:t xml:space="preserve">Один </w:t>
      </w:r>
      <w:r w:rsidRPr="0088260B">
        <w:rPr>
          <w:rFonts w:ascii="Times New Roman" w:hAnsi="Times New Roman" w:cs="Times New Roman"/>
          <w:sz w:val="28"/>
          <w:szCs w:val="28"/>
        </w:rPr>
        <w:t xml:space="preserve">вид образуется в природе </w:t>
      </w:r>
      <w:r w:rsidR="00494A97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>естественным путем (например, природный уран, торий, радон, радиоактивный калий, радиоактивный углерод, радий, полезные ископаемые, щебень, бетон и прочее).</w:t>
      </w:r>
      <w:proofErr w:type="gramEnd"/>
      <w:r w:rsidR="001530CC">
        <w:rPr>
          <w:rFonts w:ascii="Times New Roman" w:hAnsi="Times New Roman" w:cs="Times New Roman"/>
          <w:sz w:val="28"/>
          <w:szCs w:val="28"/>
        </w:rPr>
        <w:t xml:space="preserve"> </w:t>
      </w:r>
      <w:r w:rsidR="00494A97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Земная кора содержит естественные радиоактивные элементы, создающие естественный радиационный фон. В горных породах, почве, атмосфере, воде, растениях и тканях живых организмов присутствуют радиоактивные нуклиды. 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Другие источники радиации появились благодаря деятельности человека при ядерных испытаниях, работе атомных электростанций (АЭС), излучение электронных устройств. Это искусственные радиоактивные источники. Они находят применение в науке, медицине, промышленности.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В настоящее время основной вклад в дозу, получаемую человеком от техногенных источников радиации, вносят медицинские процедуры и методы лечения, связанные с применением радиоактивности. Одним из самых распространенных медицинских приборов является рентгеновский аппарат.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Источником облучения, вокруг которого ведутся наиболее интенсивные споры, являются атомные электростанции. В настоящее время они вносят весьма незначительный вклад в суммарное облучение населения. При нормальной работе ядерных установок выбросы радиоактивных материалов в окружающую среду очень невелики.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Но для здоровья немаловажна не только сила облучения, но и время воздействия.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Продукты - бананы, груши, спелая клубника, мясо, птица, - каждый год на городских рынках специалисты обнаруживают тонны заражённых продуктов. По результатам исследований, до 70% радиации, которая накапливается в организме, приходится на пищу и воду. 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lastRenderedPageBreak/>
        <w:t>Детские игрушки - мячики, машинки, медведи и прочие игрушки - не вс</w:t>
      </w:r>
      <w:r w:rsidR="00FE6979">
        <w:rPr>
          <w:rFonts w:ascii="Times New Roman" w:hAnsi="Times New Roman" w:cs="Times New Roman"/>
          <w:sz w:val="28"/>
          <w:szCs w:val="28"/>
        </w:rPr>
        <w:t>егда несут пользу для детей. Пр</w:t>
      </w:r>
      <w:r w:rsidRPr="0088260B">
        <w:rPr>
          <w:rFonts w:ascii="Times New Roman" w:hAnsi="Times New Roman" w:cs="Times New Roman"/>
          <w:sz w:val="28"/>
          <w:szCs w:val="28"/>
        </w:rPr>
        <w:t>иблизител</w:t>
      </w:r>
      <w:r w:rsidR="00FE6979">
        <w:rPr>
          <w:rFonts w:ascii="Times New Roman" w:hAnsi="Times New Roman" w:cs="Times New Roman"/>
          <w:sz w:val="28"/>
          <w:szCs w:val="28"/>
        </w:rPr>
        <w:t>ь</w:t>
      </w:r>
      <w:r w:rsidRPr="0088260B">
        <w:rPr>
          <w:rFonts w:ascii="Times New Roman" w:hAnsi="Times New Roman" w:cs="Times New Roman"/>
          <w:sz w:val="28"/>
          <w:szCs w:val="28"/>
        </w:rPr>
        <w:t xml:space="preserve">но, в 20 раз превышают нормы излучения игрушек. Виной тому - некачественные краски и пластик с повышенным радиационным фоном, либо хранение или производство на загрязненных территориях. 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Украшения тоже могут представлять опасность: некоторые современные технологии обработки драгоценных камней подразумевают радиоактивное облучение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Антиквариат - еще один потенциальный источник радиации. В 40 - 60 года игрушки, сувениры и украшения нередко покрывали специальным составом люминофором, в который входили радиоактивные элементы, а фужеры и рюмки «подкрашивали» путем пропускания гамма-лучей. Именно они придают прозрачному стеклу старых наборов тёмный оттенок. </w:t>
      </w:r>
    </w:p>
    <w:p w:rsidR="0017718F" w:rsidRDefault="0017718F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1530C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17FB" w:rsidRDefault="005817FB" w:rsidP="001530C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17FB" w:rsidRDefault="005817FB" w:rsidP="001530CC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lastRenderedPageBreak/>
        <w:t>Влияние радиоактивного облучения на живые организмы.</w:t>
      </w:r>
    </w:p>
    <w:p w:rsidR="0088260B" w:rsidRPr="0088260B" w:rsidRDefault="0088260B" w:rsidP="0088260B">
      <w:pPr>
        <w:spacing w:line="360" w:lineRule="auto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Облучени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 xml:space="preserve"> это процесс воздействия на организм радиации. Во время облучения негативная энергия радиации передаётся клеткам, меняя и разрушая их. Облучение может изменить ДНК, привести к генетическому повреждению и мутации, причём для этого достаточно одного кванта (частицы радиации).  И чем выше уровень радиации, чем дольше воздействие, тем выше риск. На чёрном счету облучения ряд страшных и тяжёлых заболеваний: острая лучевая болезнь, всевозможные мутации в организме человека, бесплодие, нарушения в центральной нервной системе, иммунные заболевания, нарушения обмена веществ, инфекционные осложнения, раковые опухоли. </w:t>
      </w:r>
    </w:p>
    <w:p w:rsidR="0088260B" w:rsidRPr="0088260B" w:rsidRDefault="0088260B" w:rsidP="0088260B">
      <w:pPr>
        <w:spacing w:line="360" w:lineRule="auto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По результатам независимых исследований профессора Гофмана (1994), заболевания способны вызывать даже малые дозы радиации. Бич нашего времени, онкологические заболевания, ежегодно уносят жизни почти 8 миллионов человек по всему миру, и это страшное число непрерывно растёт. По прогнозам врачей, если ситуация не изменится, уже к 2030 году от рака ежегодно будет умирать 17 миллионов жителей нашей планеты.</w:t>
      </w:r>
    </w:p>
    <w:p w:rsidR="0088260B" w:rsidRPr="0088260B" w:rsidRDefault="0088260B" w:rsidP="0088260B">
      <w:pPr>
        <w:spacing w:line="360" w:lineRule="auto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Живые организмы обладают различной радиорезистентностью, т.е. устойчивостью к воздействию ионизирующих излучений. В целом она снижается по мере усложнения органического мира: максимальна у низших организмов (мхи и лиша</w:t>
      </w:r>
      <w:r w:rsidR="001530CC">
        <w:rPr>
          <w:rFonts w:ascii="Times New Roman" w:hAnsi="Times New Roman" w:cs="Times New Roman"/>
          <w:sz w:val="28"/>
          <w:szCs w:val="28"/>
        </w:rPr>
        <w:t>йники) и минимальная у высших (</w:t>
      </w:r>
      <w:r w:rsidRPr="0088260B">
        <w:rPr>
          <w:rFonts w:ascii="Times New Roman" w:hAnsi="Times New Roman" w:cs="Times New Roman"/>
          <w:sz w:val="28"/>
          <w:szCs w:val="28"/>
        </w:rPr>
        <w:t>человек, животные)</w:t>
      </w:r>
      <w:r w:rsidRPr="0088260B">
        <w:rPr>
          <w:sz w:val="28"/>
          <w:szCs w:val="28"/>
        </w:rPr>
        <w:t xml:space="preserve">. </w:t>
      </w:r>
      <w:r w:rsidRPr="0088260B">
        <w:rPr>
          <w:rFonts w:ascii="Times New Roman" w:hAnsi="Times New Roman" w:cs="Times New Roman"/>
          <w:sz w:val="28"/>
          <w:szCs w:val="28"/>
        </w:rPr>
        <w:t>Исследования показали, что наиболее радиочувствит</w:t>
      </w:r>
      <w:r w:rsidR="001530CC">
        <w:rPr>
          <w:rFonts w:ascii="Times New Roman" w:hAnsi="Times New Roman" w:cs="Times New Roman"/>
          <w:sz w:val="28"/>
          <w:szCs w:val="28"/>
        </w:rPr>
        <w:t>ельные растения хвойных пород (</w:t>
      </w:r>
      <w:r w:rsidRPr="0088260B">
        <w:rPr>
          <w:rFonts w:ascii="Times New Roman" w:hAnsi="Times New Roman" w:cs="Times New Roman"/>
          <w:sz w:val="28"/>
          <w:szCs w:val="28"/>
        </w:rPr>
        <w:t>сосна погибает уже при дозе 600 рад), а уст</w:t>
      </w:r>
      <w:r w:rsidR="001530CC">
        <w:rPr>
          <w:rFonts w:ascii="Times New Roman" w:hAnsi="Times New Roman" w:cs="Times New Roman"/>
          <w:sz w:val="28"/>
          <w:szCs w:val="28"/>
        </w:rPr>
        <w:t>ойчивость лиственных деревьев (</w:t>
      </w:r>
      <w:r w:rsidRPr="0088260B">
        <w:rPr>
          <w:rFonts w:ascii="Times New Roman" w:hAnsi="Times New Roman" w:cs="Times New Roman"/>
          <w:sz w:val="28"/>
          <w:szCs w:val="28"/>
        </w:rPr>
        <w:t xml:space="preserve">березе, осина, ива, дуб и др.) в 10-15 раз выше по сравнению с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хвойными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>.</w:t>
      </w:r>
      <w:r w:rsidRPr="0088260B">
        <w:rPr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После Чернобыльской аварии в 30-километровой зоне в почвах резко сократилась численность дождевых червей, однако, к 1989г. Их популяция полностью восстановилась, вероятно, благодаря размножению радиорезистентных особей. За тот же период и популяция рыжей полевки </w:t>
      </w:r>
      <w:r w:rsidRPr="0088260B">
        <w:rPr>
          <w:rFonts w:ascii="Times New Roman" w:hAnsi="Times New Roman" w:cs="Times New Roman"/>
          <w:sz w:val="28"/>
          <w:szCs w:val="28"/>
        </w:rPr>
        <w:lastRenderedPageBreak/>
        <w:t>восстановила свои потери. Это дает основание считать, что отдельные виды живых организмов перешли на качественно высокий уровень резистентности, который объясняется как проявление «прогрессивной эволюции» в приспособлении к ионизирующей радиации.</w:t>
      </w: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lastRenderedPageBreak/>
        <w:t>Радиологическая ситуация в стране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оценкам специалистов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Россия- это самая загрязненная радиоактивными веществами страна в мире.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Причины: 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ряд крупных аварий на предприятиях ( Чернобыльской АЭС, ПО «Маяк»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Томск–7 и др.)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сбрасывание радиоактивных отходов в ОС и создание свалок радиоактивных отходов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крупнейших в мире хранилищ радиоактивных веществ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испытание ядерного оружия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Новая Земля, Семипалатинский полигон).</w:t>
      </w:r>
    </w:p>
    <w:p w:rsidR="006D47B3" w:rsidRDefault="006D47B3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Что касается Центрального региона, то радиационная обстановка в Московской области в целом считается благополучной.</w:t>
      </w:r>
    </w:p>
    <w:p w:rsidR="0088260B" w:rsidRDefault="0088260B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В Челябинской области ситуации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сложная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>. Там загрязнение превышает предельно допустимые нормы.</w:t>
      </w:r>
    </w:p>
    <w:p w:rsidR="0088260B" w:rsidRPr="0088260B" w:rsidRDefault="0088260B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ab/>
        <w:t xml:space="preserve">Присутствует радиоактивное загрязнение в Тульской, Тверской, Калужской, Владимирской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областях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 xml:space="preserve"> (отголоски взрыва на ЧАЭС). Уровень радиации на большинстве территорий серьезных опасений не вызывает.</w:t>
      </w:r>
    </w:p>
    <w:p w:rsidR="0088260B" w:rsidRPr="0088260B" w:rsidRDefault="0088260B" w:rsidP="001530CC">
      <w:pPr>
        <w:spacing w:line="36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6C03" w:rsidRDefault="0088260B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818" w:rsidRDefault="00072818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lastRenderedPageBreak/>
        <w:t>Способы защиты от радиации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Несмотря на высокую опасность, которую несет в себе практически любой источник радиации, методы защиты от облучения все же существуют. Все способы защиты от радиационного воздействия можно разделить на три вида: время, расстояние и специальные экраны.</w:t>
      </w: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t>1) Защита временем.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Смысл этого метода защиты от радиации заключается в том, чтобы максимально уменьшить время пребывания вблизи источника излучения. Чем меньше времени человек находится вблизи источника радиации, тем меньше вреда здоровью он причинит. Данный метод защиты использовался, к примеру, при ликвидации аварии на АЭС в Чернобыле.</w:t>
      </w: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t>2) Защита расстоянием.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 Если Вы обнаружили вблизи себя предмет, являющийся источником радиации, необходимо удалиться от него на расстояние, где радиационный фон и излучение находятся в пределах допустимых норм. Также можно вывести источник радиации в безопасную зону или для захоронения.</w:t>
      </w: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t>3) Противорадиационные экраны и спецодежда.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В некоторых ситуациях просто необходимо осуществлять какую-либо деятельность в зоне с повышенным радиационным фоном. Для этого были разработаны средства индивидуальной защиты от радиации. Они представляют собой экраны из материалов, которые задерживают различные виды радиационного излучения и специальную одежду.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На случай катастроф, подобных чернобыльской, или терактов с использованием радиоактивных веществ, в США созданы гели и пены, способные впитывать радионуклиды с различных поверхностей. В основе этих чистящих средств те же полимеры, которые применяются в детских подгузниках. Пена, за полчаса поглощает с бетонных поверхностей более 98% радиоактивных изотопов.</w:t>
      </w: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C45" w:rsidRDefault="000E0C45" w:rsidP="008826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lastRenderedPageBreak/>
        <w:t>Рекомендации по снижению радиационного фона в быту:</w:t>
      </w: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— Чаще проветривайте помещения, особенно маленькие.</w:t>
      </w: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— Чаще бывайте на свежем воздухе.</w:t>
      </w: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— Долго не говорите по сотовому телефону, используйте громкую связь.</w:t>
      </w: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— Находитесь как можно дальше от экрана телевизора или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включенной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 xml:space="preserve"> микроволновки.</w:t>
      </w: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— Отремонтируйте помещение, а если нет такой возможности,  чаще делайте влажную уборку.</w:t>
      </w: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— Сочетайте занятия в классе с отдыхом (или физкультурой) на улице.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Больше всего от радиации страдают половые органы, молочные железы, костный мозг, легкие, глаза. Поэтому некоторые врачи рекомендуют лишь в случае острой необходимости обследоваться на медицинских рентгеновских аппаратах: не чаще одного раза в год.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Не редкость случаи, когда общеупотребительные предметы оказывались сильно излучающими. Часы с самосветящимся циферблатом — тоже источник «рентгенов», а уран могут использовать для придания блеска искусственным </w:t>
      </w:r>
      <w:proofErr w:type="spellStart"/>
      <w:r w:rsidRPr="0088260B">
        <w:rPr>
          <w:rFonts w:ascii="Times New Roman" w:hAnsi="Times New Roman" w:cs="Times New Roman"/>
          <w:sz w:val="28"/>
          <w:szCs w:val="28"/>
        </w:rPr>
        <w:t>фа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>фоpовым</w:t>
      </w:r>
      <w:proofErr w:type="spellEnd"/>
      <w:r w:rsidRPr="0088260B">
        <w:rPr>
          <w:rFonts w:ascii="Times New Roman" w:hAnsi="Times New Roman" w:cs="Times New Roman"/>
          <w:sz w:val="28"/>
          <w:szCs w:val="28"/>
        </w:rPr>
        <w:t xml:space="preserve"> зубам.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 Для очистки организма от радионуклидов должны выполнять следующие условия.</w:t>
      </w:r>
      <w:r w:rsidRPr="0088260B">
        <w:rPr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>Если вы опасаетесь радиации, то можно ввести в свой ежедневный рацион морепродукты. Чтобы защитить себя от радиации в обычной жизни, избегайте потребления в пищу неизвестно как выращенных ранних овощей.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Ежедневно в меню надо включать салаты из сыры</w:t>
      </w:r>
      <w:r w:rsidR="00791575">
        <w:rPr>
          <w:rFonts w:ascii="Times New Roman" w:hAnsi="Times New Roman" w:cs="Times New Roman"/>
          <w:sz w:val="28"/>
          <w:szCs w:val="28"/>
        </w:rPr>
        <w:t>х овощей – моркови и красной свё</w:t>
      </w:r>
      <w:r w:rsidRPr="0088260B">
        <w:rPr>
          <w:rFonts w:ascii="Times New Roman" w:hAnsi="Times New Roman" w:cs="Times New Roman"/>
          <w:sz w:val="28"/>
          <w:szCs w:val="28"/>
        </w:rPr>
        <w:t xml:space="preserve">клы, капусты, сладкого перца,- заправленные нерафинированным подсолнечным маслом или сметаной или соком лимона. Красный пигмент овощей и фруктов, подсолнечное масло являются </w:t>
      </w:r>
      <w:proofErr w:type="spellStart"/>
      <w:r w:rsidRPr="0088260B">
        <w:rPr>
          <w:rFonts w:ascii="Times New Roman" w:hAnsi="Times New Roman" w:cs="Times New Roman"/>
          <w:sz w:val="28"/>
          <w:szCs w:val="28"/>
        </w:rPr>
        <w:t>энтеросорбентами</w:t>
      </w:r>
      <w:proofErr w:type="spellEnd"/>
      <w:r w:rsidRPr="0088260B">
        <w:rPr>
          <w:rFonts w:ascii="Times New Roman" w:hAnsi="Times New Roman" w:cs="Times New Roman"/>
          <w:sz w:val="28"/>
          <w:szCs w:val="28"/>
        </w:rPr>
        <w:t xml:space="preserve"> и способствуют выводу из организма радиоактивных элементов. Железо, содержащиеся в яблоках, способствует очищению крови.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lastRenderedPageBreak/>
        <w:t xml:space="preserve">Следует также использовать подсолнечное масло утром после чистки зубов, тщательно </w:t>
      </w:r>
      <w:proofErr w:type="spellStart"/>
      <w:r w:rsidRPr="0088260B">
        <w:rPr>
          <w:rFonts w:ascii="Times New Roman" w:hAnsi="Times New Roman" w:cs="Times New Roman"/>
          <w:sz w:val="28"/>
          <w:szCs w:val="28"/>
        </w:rPr>
        <w:t>полоская</w:t>
      </w:r>
      <w:proofErr w:type="spellEnd"/>
      <w:r w:rsidRPr="0088260B">
        <w:rPr>
          <w:rFonts w:ascii="Times New Roman" w:hAnsi="Times New Roman" w:cs="Times New Roman"/>
          <w:sz w:val="28"/>
          <w:szCs w:val="28"/>
        </w:rPr>
        <w:t xml:space="preserve"> полость рта (до появления пены) для дезинфекции, ликвидации воспалительных процессов десен и горла и обволакивания микробов и вирусов, попавших в полость рта. После этого  масло следует выплевывать, не глотая.</w:t>
      </w:r>
    </w:p>
    <w:p w:rsidR="0088260B" w:rsidRPr="0088260B" w:rsidRDefault="0088260B" w:rsidP="00E156E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Чеснок, по рекомендациям доктора Гейла, следует употреблять в качестве </w:t>
      </w:r>
      <w:proofErr w:type="spellStart"/>
      <w:r w:rsidRPr="0088260B">
        <w:rPr>
          <w:rFonts w:ascii="Times New Roman" w:hAnsi="Times New Roman" w:cs="Times New Roman"/>
          <w:sz w:val="28"/>
          <w:szCs w:val="28"/>
        </w:rPr>
        <w:t>энтеросорбента</w:t>
      </w:r>
      <w:proofErr w:type="spellEnd"/>
      <w:r w:rsidRPr="0088260B">
        <w:rPr>
          <w:rFonts w:ascii="Times New Roman" w:hAnsi="Times New Roman" w:cs="Times New Roman"/>
          <w:sz w:val="28"/>
          <w:szCs w:val="28"/>
        </w:rPr>
        <w:t xml:space="preserve">, впитывающего и выводящего радиоактивные элементы из организма. Зубчик чеснока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>без хлеба) употребляют утром натощак за час до еды и вечером через два часа борьбы с дисбактериозом ( если нет врачебных противопоказаний по другим болезням).</w:t>
      </w:r>
    </w:p>
    <w:p w:rsidR="0088260B" w:rsidRPr="0088260B" w:rsidRDefault="0088260B" w:rsidP="007C6C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Хорошим </w:t>
      </w:r>
      <w:proofErr w:type="spellStart"/>
      <w:r w:rsidRPr="0088260B">
        <w:rPr>
          <w:rFonts w:ascii="Times New Roman" w:hAnsi="Times New Roman" w:cs="Times New Roman"/>
          <w:sz w:val="28"/>
          <w:szCs w:val="28"/>
        </w:rPr>
        <w:t>энтеросорбентом</w:t>
      </w:r>
      <w:proofErr w:type="spellEnd"/>
      <w:r w:rsidRPr="0088260B">
        <w:rPr>
          <w:rFonts w:ascii="Times New Roman" w:hAnsi="Times New Roman" w:cs="Times New Roman"/>
          <w:sz w:val="28"/>
          <w:szCs w:val="28"/>
        </w:rPr>
        <w:t xml:space="preserve"> и радиопротектором является белая фасоль, содержащая около 12,5℅ железа. В ней много микроэлементов и витаминов. Из неё можно готовить первые и вторые блюда, но вводить в питание постепенно – из –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 xml:space="preserve"> сильного метеоризма кишечника</w:t>
      </w:r>
    </w:p>
    <w:p w:rsidR="0088260B" w:rsidRP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072818" w:rsidRDefault="00072818">
      <w:pPr>
        <w:rPr>
          <w:rFonts w:ascii="Times New Roman" w:hAnsi="Times New Roman" w:cs="Times New Roman"/>
          <w:sz w:val="28"/>
          <w:szCs w:val="28"/>
        </w:rPr>
      </w:pPr>
    </w:p>
    <w:p w:rsidR="00673A78" w:rsidRDefault="00673A78" w:rsidP="001530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4E4D" w:rsidRDefault="00AB4E4D" w:rsidP="001530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4E4D" w:rsidRDefault="00AB4E4D" w:rsidP="001530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3A3" w:rsidRDefault="001D33A3" w:rsidP="001D33A3">
      <w:pPr>
        <w:rPr>
          <w:rFonts w:ascii="Times New Roman" w:hAnsi="Times New Roman" w:cs="Times New Roman"/>
          <w:b/>
          <w:sz w:val="28"/>
          <w:szCs w:val="28"/>
        </w:rPr>
      </w:pPr>
    </w:p>
    <w:p w:rsidR="0088260B" w:rsidRDefault="00CE2770" w:rsidP="001D3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Лабораторные исследования</w:t>
      </w:r>
    </w:p>
    <w:tbl>
      <w:tblPr>
        <w:tblStyle w:val="ab"/>
        <w:tblpPr w:leftFromText="180" w:rightFromText="180" w:vertAnchor="text" w:horzAnchor="margin" w:tblpXSpec="center" w:tblpY="180"/>
        <w:tblW w:w="8442" w:type="dxa"/>
        <w:tblLook w:val="04A0" w:firstRow="1" w:lastRow="0" w:firstColumn="1" w:lastColumn="0" w:noHBand="0" w:noVBand="1"/>
      </w:tblPr>
      <w:tblGrid>
        <w:gridCol w:w="4122"/>
        <w:gridCol w:w="4320"/>
      </w:tblGrid>
      <w:tr w:rsidR="00DE748A" w:rsidTr="00C90A4A">
        <w:trPr>
          <w:trHeight w:val="608"/>
        </w:trPr>
        <w:tc>
          <w:tcPr>
            <w:tcW w:w="4122" w:type="dxa"/>
          </w:tcPr>
          <w:p w:rsidR="00AF5F2E" w:rsidRDefault="00AF5F2E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исследования</w:t>
            </w:r>
          </w:p>
        </w:tc>
        <w:tc>
          <w:tcPr>
            <w:tcW w:w="4320" w:type="dxa"/>
          </w:tcPr>
          <w:p w:rsidR="00AF5F2E" w:rsidRPr="00AF5F2E" w:rsidRDefault="00AF5F2E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Радиационный фон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мкЗв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DE748A" w:rsidTr="00C90A4A">
        <w:trPr>
          <w:trHeight w:val="608"/>
        </w:trPr>
        <w:tc>
          <w:tcPr>
            <w:tcW w:w="4122" w:type="dxa"/>
          </w:tcPr>
          <w:p w:rsidR="00AF5F2E" w:rsidRDefault="00AF5F2E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школы</w:t>
            </w:r>
          </w:p>
        </w:tc>
        <w:tc>
          <w:tcPr>
            <w:tcW w:w="4320" w:type="dxa"/>
          </w:tcPr>
          <w:p w:rsidR="00AF5F2E" w:rsidRDefault="00AF5F2E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DE748A" w:rsidTr="00C90A4A">
        <w:trPr>
          <w:trHeight w:val="608"/>
        </w:trPr>
        <w:tc>
          <w:tcPr>
            <w:tcW w:w="4122" w:type="dxa"/>
          </w:tcPr>
          <w:p w:rsidR="00AF5F2E" w:rsidRDefault="00AF5F2E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школы</w:t>
            </w:r>
          </w:p>
        </w:tc>
        <w:tc>
          <w:tcPr>
            <w:tcW w:w="4320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0,13</w:t>
            </w:r>
          </w:p>
        </w:tc>
      </w:tr>
      <w:tr w:rsidR="00DE748A" w:rsidTr="00C90A4A">
        <w:trPr>
          <w:trHeight w:val="635"/>
        </w:trPr>
        <w:tc>
          <w:tcPr>
            <w:tcW w:w="4122" w:type="dxa"/>
          </w:tcPr>
          <w:p w:rsidR="00AF5F2E" w:rsidRDefault="00AF5F2E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информатики</w:t>
            </w:r>
          </w:p>
        </w:tc>
        <w:tc>
          <w:tcPr>
            <w:tcW w:w="4320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0,26</w:t>
            </w:r>
          </w:p>
        </w:tc>
      </w:tr>
      <w:tr w:rsidR="00DE748A" w:rsidTr="00C90A4A">
        <w:trPr>
          <w:trHeight w:val="608"/>
        </w:trPr>
        <w:tc>
          <w:tcPr>
            <w:tcW w:w="4122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 (гостиная комната)</w:t>
            </w:r>
          </w:p>
        </w:tc>
        <w:tc>
          <w:tcPr>
            <w:tcW w:w="4320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</w:tr>
      <w:tr w:rsidR="00DE748A" w:rsidTr="00C90A4A">
        <w:trPr>
          <w:trHeight w:val="608"/>
        </w:trPr>
        <w:tc>
          <w:tcPr>
            <w:tcW w:w="4122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Телевизор ЭЛТ</w:t>
            </w:r>
          </w:p>
        </w:tc>
        <w:tc>
          <w:tcPr>
            <w:tcW w:w="4320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</w:t>
            </w:r>
          </w:p>
        </w:tc>
      </w:tr>
      <w:tr w:rsidR="00DE748A" w:rsidTr="00C90A4A">
        <w:trPr>
          <w:trHeight w:val="608"/>
        </w:trPr>
        <w:tc>
          <w:tcPr>
            <w:tcW w:w="4122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Телевизор ЖК</w:t>
            </w:r>
          </w:p>
        </w:tc>
        <w:tc>
          <w:tcPr>
            <w:tcW w:w="4320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DE748A" w:rsidTr="00C90A4A">
        <w:trPr>
          <w:trHeight w:val="608"/>
        </w:trPr>
        <w:tc>
          <w:tcPr>
            <w:tcW w:w="4122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Вышка сотовой связи</w:t>
            </w:r>
          </w:p>
        </w:tc>
        <w:tc>
          <w:tcPr>
            <w:tcW w:w="4320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0,13</w:t>
            </w:r>
          </w:p>
        </w:tc>
      </w:tr>
      <w:tr w:rsidR="00DE748A" w:rsidTr="00C90A4A">
        <w:trPr>
          <w:trHeight w:val="608"/>
        </w:trPr>
        <w:tc>
          <w:tcPr>
            <w:tcW w:w="4122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Магазин строительных материалов</w:t>
            </w:r>
          </w:p>
        </w:tc>
        <w:tc>
          <w:tcPr>
            <w:tcW w:w="4320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DE748A" w:rsidTr="00C90A4A">
        <w:trPr>
          <w:trHeight w:val="608"/>
        </w:trPr>
        <w:tc>
          <w:tcPr>
            <w:tcW w:w="4122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Склад металлоконструкций</w:t>
            </w:r>
          </w:p>
        </w:tc>
        <w:tc>
          <w:tcPr>
            <w:tcW w:w="4320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</w:t>
            </w:r>
          </w:p>
        </w:tc>
      </w:tr>
      <w:tr w:rsidR="00DE748A" w:rsidTr="00C90A4A">
        <w:trPr>
          <w:trHeight w:val="635"/>
        </w:trPr>
        <w:tc>
          <w:tcPr>
            <w:tcW w:w="4122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Фрукты отечественные</w:t>
            </w:r>
          </w:p>
        </w:tc>
        <w:tc>
          <w:tcPr>
            <w:tcW w:w="4320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DE748A" w:rsidTr="00C90A4A">
        <w:trPr>
          <w:trHeight w:val="527"/>
        </w:trPr>
        <w:tc>
          <w:tcPr>
            <w:tcW w:w="4122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Фрукты импортные</w:t>
            </w:r>
          </w:p>
        </w:tc>
        <w:tc>
          <w:tcPr>
            <w:tcW w:w="4320" w:type="dxa"/>
          </w:tcPr>
          <w:p w:rsidR="00AF5F2E" w:rsidRDefault="00DE748A" w:rsidP="00DE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</w:tbl>
    <w:p w:rsidR="00745A59" w:rsidRDefault="00E2797A">
      <w:pPr>
        <w:rPr>
          <w:rFonts w:ascii="Times New Roman" w:hAnsi="Times New Roman" w:cs="Times New Roman"/>
          <w:sz w:val="28"/>
          <w:szCs w:val="28"/>
        </w:rPr>
      </w:pPr>
      <w:r w:rsidRPr="00745A59">
        <w:rPr>
          <w:rFonts w:ascii="Times New Roman" w:hAnsi="Times New Roman" w:cs="Times New Roman"/>
          <w:b/>
          <w:sz w:val="28"/>
          <w:szCs w:val="28"/>
        </w:rPr>
        <w:t xml:space="preserve">1. Когда мощность составляет 0,04…0,23 </w:t>
      </w:r>
      <w:proofErr w:type="spellStart"/>
      <w:r w:rsidRPr="00745A59">
        <w:rPr>
          <w:rFonts w:ascii="Times New Roman" w:hAnsi="Times New Roman" w:cs="Times New Roman"/>
          <w:b/>
          <w:sz w:val="28"/>
          <w:szCs w:val="28"/>
        </w:rPr>
        <w:t>мкЗв</w:t>
      </w:r>
      <w:proofErr w:type="spellEnd"/>
      <w:r w:rsidRPr="00745A59">
        <w:rPr>
          <w:rFonts w:ascii="Times New Roman" w:hAnsi="Times New Roman" w:cs="Times New Roman"/>
          <w:b/>
          <w:sz w:val="28"/>
          <w:szCs w:val="28"/>
        </w:rPr>
        <w:t>/ч</w:t>
      </w:r>
      <w:proofErr w:type="gramStart"/>
      <w:r w:rsidRPr="00745A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считается безопасной величиной.</w:t>
      </w:r>
    </w:p>
    <w:p w:rsidR="00E2797A" w:rsidRDefault="00E2797A">
      <w:pPr>
        <w:rPr>
          <w:rFonts w:ascii="Times New Roman" w:hAnsi="Times New Roman" w:cs="Times New Roman"/>
          <w:sz w:val="28"/>
          <w:szCs w:val="28"/>
        </w:rPr>
      </w:pPr>
      <w:r w:rsidRPr="00745A59">
        <w:rPr>
          <w:rFonts w:ascii="Times New Roman" w:hAnsi="Times New Roman" w:cs="Times New Roman"/>
          <w:b/>
          <w:sz w:val="28"/>
          <w:szCs w:val="28"/>
        </w:rPr>
        <w:t>2. 0,</w:t>
      </w:r>
      <w:r w:rsidR="00DE0CF8" w:rsidRPr="00745A59">
        <w:rPr>
          <w:rFonts w:ascii="Times New Roman" w:hAnsi="Times New Roman" w:cs="Times New Roman"/>
          <w:b/>
          <w:sz w:val="28"/>
          <w:szCs w:val="28"/>
        </w:rPr>
        <w:t xml:space="preserve">24…0,6 </w:t>
      </w:r>
      <w:proofErr w:type="spellStart"/>
      <w:r w:rsidR="00DE0CF8" w:rsidRPr="00745A59">
        <w:rPr>
          <w:rFonts w:ascii="Times New Roman" w:hAnsi="Times New Roman" w:cs="Times New Roman"/>
          <w:b/>
          <w:sz w:val="28"/>
          <w:szCs w:val="28"/>
        </w:rPr>
        <w:t>мкЗв</w:t>
      </w:r>
      <w:proofErr w:type="spellEnd"/>
      <w:r w:rsidR="00DE0CF8" w:rsidRPr="00745A59">
        <w:rPr>
          <w:rFonts w:ascii="Times New Roman" w:hAnsi="Times New Roman" w:cs="Times New Roman"/>
          <w:b/>
          <w:sz w:val="28"/>
          <w:szCs w:val="28"/>
        </w:rPr>
        <w:t>/ч</w:t>
      </w:r>
      <w:r w:rsidR="00612A1A">
        <w:rPr>
          <w:rFonts w:ascii="Times New Roman" w:hAnsi="Times New Roman" w:cs="Times New Roman"/>
          <w:sz w:val="28"/>
          <w:szCs w:val="28"/>
        </w:rPr>
        <w:t xml:space="preserve"> допустимая величина радиационного фона. Повышенный уровень может быть вызван естественными причинами ( излучение от гранитов и других минералов, влияние космического </w:t>
      </w:r>
      <w:proofErr w:type="spellStart"/>
      <w:r w:rsidR="00612A1A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612A1A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="00612A1A">
        <w:rPr>
          <w:rFonts w:ascii="Times New Roman" w:hAnsi="Times New Roman" w:cs="Times New Roman"/>
          <w:sz w:val="28"/>
          <w:szCs w:val="28"/>
        </w:rPr>
        <w:t>)</w:t>
      </w:r>
    </w:p>
    <w:p w:rsidR="00AD0D60" w:rsidRDefault="00AD0D60" w:rsidP="00AD0D60">
      <w:pPr>
        <w:rPr>
          <w:rFonts w:ascii="Times New Roman" w:hAnsi="Times New Roman" w:cs="Times New Roman"/>
          <w:sz w:val="28"/>
          <w:szCs w:val="28"/>
        </w:rPr>
      </w:pPr>
      <w:r w:rsidRPr="00745A59">
        <w:rPr>
          <w:rFonts w:ascii="Times New Roman" w:hAnsi="Times New Roman" w:cs="Times New Roman"/>
          <w:b/>
          <w:sz w:val="28"/>
          <w:szCs w:val="28"/>
        </w:rPr>
        <w:t xml:space="preserve">3. 0,61…1.2 </w:t>
      </w:r>
      <w:proofErr w:type="spellStart"/>
      <w:r w:rsidRPr="00745A59">
        <w:rPr>
          <w:rFonts w:ascii="Times New Roman" w:hAnsi="Times New Roman" w:cs="Times New Roman"/>
          <w:b/>
          <w:sz w:val="28"/>
          <w:szCs w:val="28"/>
        </w:rPr>
        <w:t>мкЗв</w:t>
      </w:r>
      <w:proofErr w:type="spellEnd"/>
      <w:r w:rsidRPr="00745A59">
        <w:rPr>
          <w:rFonts w:ascii="Times New Roman" w:hAnsi="Times New Roman" w:cs="Times New Roman"/>
          <w:b/>
          <w:sz w:val="28"/>
          <w:szCs w:val="28"/>
        </w:rPr>
        <w:t>/ч</w:t>
      </w:r>
      <w:r w:rsidRPr="00745A59">
        <w:rPr>
          <w:rFonts w:ascii="Times New Roman" w:hAnsi="Times New Roman" w:cs="Times New Roman"/>
          <w:b/>
          <w:sz w:val="28"/>
          <w:szCs w:val="28"/>
        </w:rPr>
        <w:t xml:space="preserve"> тревожный (подозрительный</w:t>
      </w:r>
      <w:proofErr w:type="gramStart"/>
      <w:r w:rsidRPr="00745A59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745A59">
        <w:rPr>
          <w:rFonts w:ascii="Times New Roman" w:hAnsi="Times New Roman" w:cs="Times New Roman"/>
          <w:b/>
          <w:sz w:val="28"/>
          <w:szCs w:val="28"/>
        </w:rPr>
        <w:t xml:space="preserve"> уровень</w:t>
      </w:r>
      <w:r w:rsidRPr="00AD0D6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кратковременное пребывание на такой местности не отражается на состоянии здо</w:t>
      </w:r>
      <w:r w:rsidR="00BF3D20">
        <w:rPr>
          <w:rFonts w:ascii="Times New Roman" w:hAnsi="Times New Roman" w:cs="Times New Roman"/>
          <w:sz w:val="28"/>
          <w:szCs w:val="28"/>
        </w:rPr>
        <w:t>ровья</w:t>
      </w:r>
    </w:p>
    <w:p w:rsidR="00BF3D20" w:rsidRDefault="00BF3D20" w:rsidP="00AD0D60">
      <w:pPr>
        <w:rPr>
          <w:rFonts w:ascii="Times New Roman" w:hAnsi="Times New Roman" w:cs="Times New Roman"/>
          <w:sz w:val="28"/>
          <w:szCs w:val="28"/>
        </w:rPr>
      </w:pPr>
      <w:r w:rsidRPr="00745A59">
        <w:rPr>
          <w:rFonts w:ascii="Times New Roman" w:hAnsi="Times New Roman" w:cs="Times New Roman"/>
          <w:b/>
          <w:sz w:val="28"/>
          <w:szCs w:val="28"/>
        </w:rPr>
        <w:t xml:space="preserve">4. Выше 1,2 </w:t>
      </w:r>
      <w:proofErr w:type="spellStart"/>
      <w:r w:rsidRPr="00745A59">
        <w:rPr>
          <w:rFonts w:ascii="Times New Roman" w:hAnsi="Times New Roman" w:cs="Times New Roman"/>
          <w:b/>
          <w:sz w:val="28"/>
          <w:szCs w:val="28"/>
        </w:rPr>
        <w:t>мкЗв</w:t>
      </w:r>
      <w:proofErr w:type="spellEnd"/>
      <w:r w:rsidRPr="00745A59">
        <w:rPr>
          <w:rFonts w:ascii="Times New Roman" w:hAnsi="Times New Roman" w:cs="Times New Roman"/>
          <w:b/>
          <w:sz w:val="28"/>
          <w:szCs w:val="28"/>
        </w:rPr>
        <w:t>/ч</w:t>
      </w:r>
      <w:r w:rsidRPr="00745A59">
        <w:rPr>
          <w:rFonts w:ascii="Times New Roman" w:hAnsi="Times New Roman" w:cs="Times New Roman"/>
          <w:b/>
          <w:sz w:val="28"/>
          <w:szCs w:val="28"/>
        </w:rPr>
        <w:t xml:space="preserve">  опасный уровень</w:t>
      </w:r>
      <w:r w:rsidRPr="00BF3D2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не рекомендуется даже кратковременное пребывание – необходимо по возможности быстрее покинуть это место.</w:t>
      </w:r>
    </w:p>
    <w:p w:rsidR="001D33A3" w:rsidRDefault="00745A59" w:rsidP="001D33A3">
      <w:pPr>
        <w:rPr>
          <w:rFonts w:ascii="Times New Roman" w:hAnsi="Times New Roman" w:cs="Times New Roman"/>
          <w:b/>
          <w:sz w:val="28"/>
          <w:szCs w:val="28"/>
        </w:rPr>
      </w:pPr>
      <w:r w:rsidRPr="00745A59">
        <w:rPr>
          <w:rFonts w:ascii="Times New Roman" w:hAnsi="Times New Roman" w:cs="Times New Roman"/>
          <w:b/>
          <w:sz w:val="28"/>
          <w:szCs w:val="28"/>
        </w:rPr>
        <w:t>Важно помнить, что опасна не мощность дозы, а сама накопленная организмом доза, которая зависит от времени пребывания в грязной зоне</w:t>
      </w:r>
    </w:p>
    <w:p w:rsidR="0067182D" w:rsidRPr="0067182D" w:rsidRDefault="0067182D" w:rsidP="001D3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82D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DE748A" w:rsidRDefault="0067182D" w:rsidP="0067182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82D" w:rsidRPr="0067182D" w:rsidRDefault="0067182D" w:rsidP="00DE748A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>Проделав определенную работу по исследуемым мною источникам, я понял, что отношение людей к той или иной опасности определяется тем, насколько хорошо она им знакома. С одной стороны, имеются опасности, о существовании которых люди часто и не подозревают и которые поэтому, к сожалению, почти не привлекают к себе внимания. С другой стороны то, что слишком хорошо известно, перестает вызывать страх.</w:t>
      </w:r>
    </w:p>
    <w:p w:rsidR="0067182D" w:rsidRPr="0067182D" w:rsidRDefault="0067182D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 xml:space="preserve"> </w:t>
      </w:r>
      <w:r w:rsidRPr="0067182D">
        <w:rPr>
          <w:rFonts w:ascii="Times New Roman" w:hAnsi="Times New Roman" w:cs="Times New Roman"/>
          <w:sz w:val="28"/>
          <w:szCs w:val="28"/>
        </w:rPr>
        <w:tab/>
        <w:t xml:space="preserve">Итак, гипотеза исследования подтвердилась, информированность общества о влиянии радиации на организм поможет снизить количество людей, получающих облучение по незнанию. </w:t>
      </w:r>
    </w:p>
    <w:p w:rsidR="0067182D" w:rsidRPr="0067182D" w:rsidRDefault="0067182D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 xml:space="preserve"> В процессе анализа отрицательных последствий радиации я пришел к следующим результатам:</w:t>
      </w:r>
    </w:p>
    <w:p w:rsidR="0067182D" w:rsidRPr="0067182D" w:rsidRDefault="0067182D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>1.  Я смог объективно оценить степень опасности радиоактивного излучения;</w:t>
      </w:r>
    </w:p>
    <w:p w:rsidR="0067182D" w:rsidRPr="0067182D" w:rsidRDefault="0067182D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 xml:space="preserve"> 2. Обобщил наиболее известные сведения о радиации, дозах облучения, их эффекта и опасности для населения от всех известных источников ионизирующих излучений;</w:t>
      </w:r>
    </w:p>
    <w:p w:rsidR="0067182D" w:rsidRDefault="0067182D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 xml:space="preserve"> 3. Получил знания, которые позволяют избежать большинства отрицательных воздействий радиации на организм человека и тем самым сберечь свое здоровье, здоровье своих близких и многих других людей.</w:t>
      </w: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33A3" w:rsidRDefault="001D33A3" w:rsidP="005D7D0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3A3" w:rsidRDefault="001D33A3" w:rsidP="005D7D0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3A3" w:rsidRDefault="001D33A3" w:rsidP="005D7D0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3A3" w:rsidRDefault="001D33A3" w:rsidP="005D7D0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3A3" w:rsidRDefault="001D33A3" w:rsidP="005D7D0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3A3" w:rsidRDefault="001D33A3" w:rsidP="005D7D0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3A3" w:rsidRDefault="001D33A3" w:rsidP="005D7D0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3A3" w:rsidRDefault="001D33A3" w:rsidP="005D7D0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EF6" w:rsidRPr="005D7D05" w:rsidRDefault="005D7D05" w:rsidP="005D7D0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05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Pr="00D20458" w:rsidRDefault="00D20458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1. Гусаров И.И</w:t>
      </w:r>
      <w:r w:rsidR="00470EF6" w:rsidRPr="00D204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0EF6" w:rsidRPr="00D20458">
        <w:rPr>
          <w:rFonts w:ascii="Times New Roman" w:hAnsi="Times New Roman" w:cs="Times New Roman"/>
          <w:sz w:val="28"/>
          <w:szCs w:val="28"/>
        </w:rPr>
        <w:t>Дубовской</w:t>
      </w:r>
      <w:proofErr w:type="spellEnd"/>
      <w:r w:rsidR="00470EF6" w:rsidRPr="00D20458"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 w:rsidR="00470EF6" w:rsidRPr="00D20458">
        <w:rPr>
          <w:rFonts w:ascii="Times New Roman" w:hAnsi="Times New Roman" w:cs="Times New Roman"/>
          <w:sz w:val="28"/>
          <w:szCs w:val="28"/>
        </w:rPr>
        <w:t>Радонотерапия</w:t>
      </w:r>
      <w:proofErr w:type="spellEnd"/>
      <w:r w:rsidR="00470EF6" w:rsidRPr="00D20458">
        <w:rPr>
          <w:rFonts w:ascii="Times New Roman" w:hAnsi="Times New Roman" w:cs="Times New Roman"/>
          <w:sz w:val="28"/>
          <w:szCs w:val="28"/>
        </w:rPr>
        <w:t xml:space="preserve"> и радиационный </w:t>
      </w:r>
      <w:proofErr w:type="spellStart"/>
      <w:r w:rsidR="00470EF6" w:rsidRPr="00D20458">
        <w:rPr>
          <w:rFonts w:ascii="Times New Roman" w:hAnsi="Times New Roman" w:cs="Times New Roman"/>
          <w:sz w:val="28"/>
          <w:szCs w:val="28"/>
        </w:rPr>
        <w:t>гормезис</w:t>
      </w:r>
      <w:proofErr w:type="spellEnd"/>
      <w:r w:rsidR="00470EF6" w:rsidRPr="00D20458">
        <w:rPr>
          <w:rFonts w:ascii="Times New Roman" w:hAnsi="Times New Roman" w:cs="Times New Roman"/>
          <w:sz w:val="28"/>
          <w:szCs w:val="28"/>
        </w:rPr>
        <w:t xml:space="preserve"> // Мед</w:t>
      </w:r>
      <w:proofErr w:type="gramStart"/>
      <w:r w:rsidR="00470EF6" w:rsidRPr="00D2045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0EF6" w:rsidRPr="00D204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0EF6" w:rsidRPr="00D2045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70EF6" w:rsidRPr="00D20458">
        <w:rPr>
          <w:rFonts w:ascii="Times New Roman" w:hAnsi="Times New Roman" w:cs="Times New Roman"/>
          <w:sz w:val="28"/>
          <w:szCs w:val="28"/>
        </w:rPr>
        <w:t xml:space="preserve">адиол. и </w:t>
      </w:r>
      <w:proofErr w:type="spellStart"/>
      <w:r w:rsidR="00470EF6" w:rsidRPr="00D20458">
        <w:rPr>
          <w:rFonts w:ascii="Times New Roman" w:hAnsi="Times New Roman" w:cs="Times New Roman"/>
          <w:sz w:val="28"/>
          <w:szCs w:val="28"/>
        </w:rPr>
        <w:t>радиац</w:t>
      </w:r>
      <w:proofErr w:type="spellEnd"/>
      <w:r w:rsidR="00470EF6" w:rsidRPr="00D20458">
        <w:rPr>
          <w:rFonts w:ascii="Times New Roman" w:hAnsi="Times New Roman" w:cs="Times New Roman"/>
          <w:sz w:val="28"/>
          <w:szCs w:val="28"/>
        </w:rPr>
        <w:t>. безопасность.-1999</w:t>
      </w:r>
    </w:p>
    <w:p w:rsidR="00470EF6" w:rsidRPr="00D20458" w:rsidRDefault="00470EF6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45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20458">
        <w:rPr>
          <w:rFonts w:ascii="Times New Roman" w:hAnsi="Times New Roman" w:cs="Times New Roman"/>
          <w:sz w:val="28"/>
          <w:szCs w:val="28"/>
        </w:rPr>
        <w:t>Кэбин</w:t>
      </w:r>
      <w:proofErr w:type="spellEnd"/>
      <w:r w:rsidRPr="00D20458">
        <w:rPr>
          <w:rFonts w:ascii="Times New Roman" w:hAnsi="Times New Roman" w:cs="Times New Roman"/>
          <w:sz w:val="28"/>
          <w:szCs w:val="28"/>
        </w:rPr>
        <w:t xml:space="preserve"> Э. Радиация. Опасности реальные и ложные.  Попытка популярного изложения актуальных проблем радиационной экологии.</w:t>
      </w:r>
    </w:p>
    <w:p w:rsidR="00470EF6" w:rsidRPr="00D20458" w:rsidRDefault="00470EF6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458">
        <w:rPr>
          <w:rFonts w:ascii="Times New Roman" w:hAnsi="Times New Roman" w:cs="Times New Roman"/>
          <w:sz w:val="28"/>
          <w:szCs w:val="28"/>
        </w:rPr>
        <w:t>3. И. Я. Василенко, О. И. Василенко. Радиационный риск при облучении в малых дозах ничтожно мал.</w:t>
      </w:r>
    </w:p>
    <w:p w:rsidR="00470EF6" w:rsidRPr="00D20458" w:rsidRDefault="00470EF6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458">
        <w:rPr>
          <w:rFonts w:ascii="Times New Roman" w:hAnsi="Times New Roman" w:cs="Times New Roman"/>
          <w:sz w:val="28"/>
          <w:szCs w:val="28"/>
        </w:rPr>
        <w:t>4</w:t>
      </w:r>
      <w:r w:rsidR="00D20458">
        <w:rPr>
          <w:rFonts w:ascii="Times New Roman" w:hAnsi="Times New Roman" w:cs="Times New Roman"/>
          <w:sz w:val="28"/>
          <w:szCs w:val="28"/>
        </w:rPr>
        <w:t xml:space="preserve">. </w:t>
      </w:r>
      <w:r w:rsidRPr="00D20458">
        <w:rPr>
          <w:rFonts w:ascii="Times New Roman" w:hAnsi="Times New Roman" w:cs="Times New Roman"/>
          <w:sz w:val="28"/>
          <w:szCs w:val="28"/>
        </w:rPr>
        <w:t>www.forbes.ru</w:t>
      </w:r>
    </w:p>
    <w:p w:rsidR="00470EF6" w:rsidRPr="00D20458" w:rsidRDefault="00D20458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70EF6" w:rsidRPr="00D20458">
        <w:rPr>
          <w:rFonts w:ascii="Times New Roman" w:hAnsi="Times New Roman" w:cs="Times New Roman"/>
          <w:sz w:val="28"/>
          <w:szCs w:val="28"/>
        </w:rPr>
        <w:t>www.narod.ru</w:t>
      </w:r>
    </w:p>
    <w:p w:rsidR="00470EF6" w:rsidRPr="00D20458" w:rsidRDefault="00D20458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hyperlink r:id="rId9" w:history="1">
        <w:r w:rsidR="00470EF6" w:rsidRPr="00D20458">
          <w:rPr>
            <w:rStyle w:val="aa"/>
            <w:rFonts w:ascii="Times New Roman" w:hAnsi="Times New Roman" w:cs="Times New Roman"/>
            <w:sz w:val="28"/>
            <w:szCs w:val="28"/>
          </w:rPr>
          <w:t>www.izwestija.ru</w:t>
        </w:r>
      </w:hyperlink>
    </w:p>
    <w:p w:rsidR="00470EF6" w:rsidRPr="004332A4" w:rsidRDefault="00470EF6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Pr="0067182D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>
      <w:pPr>
        <w:rPr>
          <w:rFonts w:ascii="Times New Roman" w:hAnsi="Times New Roman" w:cs="Times New Roman"/>
          <w:sz w:val="28"/>
          <w:szCs w:val="28"/>
        </w:rPr>
      </w:pPr>
    </w:p>
    <w:sectPr w:rsidR="0088260B" w:rsidRPr="0088260B" w:rsidSect="003403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0DF" w:rsidRDefault="005F40DF" w:rsidP="002B1470">
      <w:pPr>
        <w:spacing w:after="0" w:line="240" w:lineRule="auto"/>
      </w:pPr>
      <w:r>
        <w:separator/>
      </w:r>
    </w:p>
  </w:endnote>
  <w:endnote w:type="continuationSeparator" w:id="0">
    <w:p w:rsidR="005F40DF" w:rsidRDefault="005F40DF" w:rsidP="002B1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0DF" w:rsidRDefault="005F40DF" w:rsidP="002B1470">
      <w:pPr>
        <w:spacing w:after="0" w:line="240" w:lineRule="auto"/>
      </w:pPr>
      <w:r>
        <w:separator/>
      </w:r>
    </w:p>
  </w:footnote>
  <w:footnote w:type="continuationSeparator" w:id="0">
    <w:p w:rsidR="005F40DF" w:rsidRDefault="005F40DF" w:rsidP="002B1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F604C"/>
    <w:multiLevelType w:val="hybridMultilevel"/>
    <w:tmpl w:val="869A2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63422"/>
    <w:multiLevelType w:val="multilevel"/>
    <w:tmpl w:val="8CCE67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7247989"/>
    <w:multiLevelType w:val="multilevel"/>
    <w:tmpl w:val="85DCB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09"/>
    <w:rsid w:val="00033FD1"/>
    <w:rsid w:val="00061462"/>
    <w:rsid w:val="00072818"/>
    <w:rsid w:val="000735FD"/>
    <w:rsid w:val="000B68A1"/>
    <w:rsid w:val="000E0C45"/>
    <w:rsid w:val="001042C4"/>
    <w:rsid w:val="00137430"/>
    <w:rsid w:val="001530CC"/>
    <w:rsid w:val="0017718F"/>
    <w:rsid w:val="001B1E19"/>
    <w:rsid w:val="001D33A3"/>
    <w:rsid w:val="001E1347"/>
    <w:rsid w:val="002929C3"/>
    <w:rsid w:val="002B1470"/>
    <w:rsid w:val="002F4C69"/>
    <w:rsid w:val="00302D2B"/>
    <w:rsid w:val="003403D5"/>
    <w:rsid w:val="00377366"/>
    <w:rsid w:val="0041518F"/>
    <w:rsid w:val="00470EF6"/>
    <w:rsid w:val="00494A97"/>
    <w:rsid w:val="00495FC7"/>
    <w:rsid w:val="00577E61"/>
    <w:rsid w:val="005817FB"/>
    <w:rsid w:val="005D7D05"/>
    <w:rsid w:val="005F40DF"/>
    <w:rsid w:val="00612A1A"/>
    <w:rsid w:val="0067182D"/>
    <w:rsid w:val="00673A78"/>
    <w:rsid w:val="00677557"/>
    <w:rsid w:val="006D47B3"/>
    <w:rsid w:val="00732F4A"/>
    <w:rsid w:val="00745A59"/>
    <w:rsid w:val="00791575"/>
    <w:rsid w:val="007B3A09"/>
    <w:rsid w:val="007C6C03"/>
    <w:rsid w:val="00877D83"/>
    <w:rsid w:val="0088260B"/>
    <w:rsid w:val="008A1D7B"/>
    <w:rsid w:val="00934B6A"/>
    <w:rsid w:val="00A976BF"/>
    <w:rsid w:val="00AB4E4D"/>
    <w:rsid w:val="00AD0D60"/>
    <w:rsid w:val="00AF5F2E"/>
    <w:rsid w:val="00AF676A"/>
    <w:rsid w:val="00BF3D20"/>
    <w:rsid w:val="00C90A4A"/>
    <w:rsid w:val="00CA11E3"/>
    <w:rsid w:val="00CE2770"/>
    <w:rsid w:val="00D056F7"/>
    <w:rsid w:val="00D20458"/>
    <w:rsid w:val="00DE0CF8"/>
    <w:rsid w:val="00DE748A"/>
    <w:rsid w:val="00E034A4"/>
    <w:rsid w:val="00E156E7"/>
    <w:rsid w:val="00E2797A"/>
    <w:rsid w:val="00E34313"/>
    <w:rsid w:val="00E7413D"/>
    <w:rsid w:val="00F00271"/>
    <w:rsid w:val="00F3618E"/>
    <w:rsid w:val="00F87749"/>
    <w:rsid w:val="00F93240"/>
    <w:rsid w:val="00FE6979"/>
    <w:rsid w:val="00FF1450"/>
    <w:rsid w:val="00FF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5">
    <w:name w:val="c35"/>
    <w:basedOn w:val="a"/>
    <w:rsid w:val="0088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260B"/>
  </w:style>
  <w:style w:type="paragraph" w:customStyle="1" w:styleId="c10">
    <w:name w:val="c10"/>
    <w:basedOn w:val="a"/>
    <w:rsid w:val="0088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260B"/>
  </w:style>
  <w:style w:type="character" w:customStyle="1" w:styleId="c1">
    <w:name w:val="c1"/>
    <w:basedOn w:val="a0"/>
    <w:rsid w:val="0088260B"/>
  </w:style>
  <w:style w:type="character" w:customStyle="1" w:styleId="c23">
    <w:name w:val="c23"/>
    <w:basedOn w:val="a0"/>
    <w:rsid w:val="0088260B"/>
  </w:style>
  <w:style w:type="character" w:styleId="a3">
    <w:name w:val="Strong"/>
    <w:basedOn w:val="a0"/>
    <w:uiPriority w:val="22"/>
    <w:qFormat/>
    <w:rsid w:val="0088260B"/>
    <w:rPr>
      <w:b/>
      <w:bCs/>
    </w:rPr>
  </w:style>
  <w:style w:type="paragraph" w:styleId="a4">
    <w:name w:val="No Spacing"/>
    <w:uiPriority w:val="1"/>
    <w:qFormat/>
    <w:rsid w:val="0088260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8260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B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1470"/>
  </w:style>
  <w:style w:type="paragraph" w:styleId="a8">
    <w:name w:val="footer"/>
    <w:basedOn w:val="a"/>
    <w:link w:val="a9"/>
    <w:uiPriority w:val="99"/>
    <w:unhideWhenUsed/>
    <w:rsid w:val="002B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1470"/>
  </w:style>
  <w:style w:type="character" w:styleId="aa">
    <w:name w:val="Hyperlink"/>
    <w:basedOn w:val="a0"/>
    <w:uiPriority w:val="99"/>
    <w:unhideWhenUsed/>
    <w:rsid w:val="00470EF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AF5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5">
    <w:name w:val="c35"/>
    <w:basedOn w:val="a"/>
    <w:rsid w:val="0088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260B"/>
  </w:style>
  <w:style w:type="paragraph" w:customStyle="1" w:styleId="c10">
    <w:name w:val="c10"/>
    <w:basedOn w:val="a"/>
    <w:rsid w:val="0088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260B"/>
  </w:style>
  <w:style w:type="character" w:customStyle="1" w:styleId="c1">
    <w:name w:val="c1"/>
    <w:basedOn w:val="a0"/>
    <w:rsid w:val="0088260B"/>
  </w:style>
  <w:style w:type="character" w:customStyle="1" w:styleId="c23">
    <w:name w:val="c23"/>
    <w:basedOn w:val="a0"/>
    <w:rsid w:val="0088260B"/>
  </w:style>
  <w:style w:type="character" w:styleId="a3">
    <w:name w:val="Strong"/>
    <w:basedOn w:val="a0"/>
    <w:uiPriority w:val="22"/>
    <w:qFormat/>
    <w:rsid w:val="0088260B"/>
    <w:rPr>
      <w:b/>
      <w:bCs/>
    </w:rPr>
  </w:style>
  <w:style w:type="paragraph" w:styleId="a4">
    <w:name w:val="No Spacing"/>
    <w:uiPriority w:val="1"/>
    <w:qFormat/>
    <w:rsid w:val="0088260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8260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B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1470"/>
  </w:style>
  <w:style w:type="paragraph" w:styleId="a8">
    <w:name w:val="footer"/>
    <w:basedOn w:val="a"/>
    <w:link w:val="a9"/>
    <w:uiPriority w:val="99"/>
    <w:unhideWhenUsed/>
    <w:rsid w:val="002B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1470"/>
  </w:style>
  <w:style w:type="character" w:styleId="aa">
    <w:name w:val="Hyperlink"/>
    <w:basedOn w:val="a0"/>
    <w:uiPriority w:val="99"/>
    <w:unhideWhenUsed/>
    <w:rsid w:val="00470EF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AF5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zwestija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7F930-51CC-43CB-BECE-CB6E9E1E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27572</TotalTime>
  <Pages>16</Pages>
  <Words>2415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dcterms:created xsi:type="dcterms:W3CDTF">2025-03-18T17:31:00Z</dcterms:created>
  <dcterms:modified xsi:type="dcterms:W3CDTF">2025-04-28T05:08:00Z</dcterms:modified>
</cp:coreProperties>
</file>